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A63AD">
        <w:rPr>
          <w:rFonts w:ascii="TimesNewRomanPS-BoldMT" w:hAnsi="TimesNewRomanPS-BoldMT" w:cs="TimesNewRomanPS-BoldMT"/>
          <w:b/>
          <w:bCs/>
          <w:sz w:val="28"/>
          <w:szCs w:val="28"/>
        </w:rPr>
        <w:t>Area of Impact: Health/Politics and Government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4. </w:t>
      </w:r>
      <w:r w:rsidRPr="00CA63AD">
        <w:rPr>
          <w:rFonts w:ascii="TimesNewRomanPSMT" w:hAnsi="TimesNewRomanPSMT" w:cs="TimesNewRomanPSMT"/>
          <w:sz w:val="28"/>
          <w:szCs w:val="28"/>
        </w:rPr>
        <w:t xml:space="preserve">The National Health Service in Britain is planning to make patients’ health records more easily accessible using a network of integrated databases. This is intended to improve the quality of care and efficiency, reduce paperwork and sometimes even save lives. However, easier access to medical data from a single resource shared by </w:t>
      </w: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everyone,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also makes some patients feel vulnerable. Many people are worried about issues such as network failure, data integrity and data security. The government is currently considering three possible scenarios.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>(</w:t>
      </w:r>
      <w:proofErr w:type="spellStart"/>
      <w:r w:rsidRPr="00CA63AD">
        <w:rPr>
          <w:rFonts w:ascii="TimesNewRomanPSMT" w:hAnsi="TimesNewRomanPSMT" w:cs="TimesNewRomanPSMT"/>
          <w:sz w:val="28"/>
          <w:szCs w:val="28"/>
        </w:rPr>
        <w:t>i</w:t>
      </w:r>
      <w:proofErr w:type="spellEnd"/>
      <w:r w:rsidRPr="00CA63AD">
        <w:rPr>
          <w:rFonts w:ascii="TimesNewRomanPSMT" w:hAnsi="TimesNewRomanPSMT" w:cs="TimesNewRomanPSMT"/>
          <w:sz w:val="28"/>
          <w:szCs w:val="28"/>
        </w:rPr>
        <w:t>) Impose the shared electronic records service with the details of everyone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automatically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included.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>(ii) All citizens, by default, will be included in the new electronic records service with the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possibility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to “opt out” if they wish.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>(iii) People will be asked to “opt in” if they want to.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 xml:space="preserve">(a) Define the terms </w:t>
      </w:r>
      <w:r w:rsidRPr="00CA63AD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data integrity </w:t>
      </w:r>
      <w:r w:rsidRPr="00CA63AD">
        <w:rPr>
          <w:rFonts w:ascii="TimesNewRomanPSMT" w:hAnsi="TimesNewRomanPSMT" w:cs="TimesNewRomanPSMT"/>
          <w:sz w:val="28"/>
          <w:szCs w:val="28"/>
        </w:rPr>
        <w:t xml:space="preserve">and </w:t>
      </w:r>
      <w:r w:rsidRPr="00CA63AD">
        <w:rPr>
          <w:rFonts w:ascii="TimesNewRomanPS-ItalicMT" w:hAnsi="TimesNewRomanPS-ItalicMT" w:cs="TimesNewRomanPS-ItalicMT"/>
          <w:i/>
          <w:iCs/>
          <w:sz w:val="28"/>
          <w:szCs w:val="28"/>
        </w:rPr>
        <w:t>data security</w:t>
      </w:r>
      <w:r w:rsidRPr="00CA63AD">
        <w:rPr>
          <w:rFonts w:ascii="TimesNewRomanPSMT" w:hAnsi="TimesNewRomanPSMT" w:cs="TimesNewRomanPSMT"/>
          <w:sz w:val="28"/>
          <w:szCs w:val="28"/>
        </w:rPr>
        <w:t xml:space="preserve">. </w:t>
      </w:r>
      <w:r w:rsidRPr="00CA63AD">
        <w:rPr>
          <w:rFonts w:ascii="TimesNewRomanPS-ItalicMT" w:hAnsi="TimesNewRomanPS-ItalicMT" w:cs="TimesNewRomanPS-ItalicMT"/>
          <w:i/>
          <w:iCs/>
          <w:sz w:val="28"/>
          <w:szCs w:val="28"/>
        </w:rPr>
        <w:t>[2 marks]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>(b) Describe how an integrated/centralized medical database system improves the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integrity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</w:t>
      </w:r>
      <w:r w:rsidRPr="00CA63A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and </w:t>
      </w:r>
      <w:r w:rsidRPr="00CA63AD">
        <w:rPr>
          <w:rFonts w:ascii="TimesNewRomanPSMT" w:hAnsi="TimesNewRomanPSMT" w:cs="TimesNewRomanPSMT"/>
          <w:sz w:val="28"/>
          <w:szCs w:val="28"/>
        </w:rPr>
        <w:t xml:space="preserve">security of data compared with distributed independent databases. </w:t>
      </w:r>
      <w:r w:rsidRPr="00CA63AD">
        <w:rPr>
          <w:rFonts w:ascii="TimesNewRomanPS-ItalicMT" w:hAnsi="TimesNewRomanPS-ItalicMT" w:cs="TimesNewRomanPS-ItalicMT"/>
          <w:i/>
          <w:iCs/>
          <w:sz w:val="28"/>
          <w:szCs w:val="28"/>
        </w:rPr>
        <w:t>[4 marks]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>(c) Explain how the integrated database system could make use of private key/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public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key encryption in order to safeguard patients’ data. </w:t>
      </w:r>
      <w:r w:rsidRPr="00CA63AD">
        <w:rPr>
          <w:rFonts w:ascii="TimesNewRomanPS-ItalicMT" w:hAnsi="TimesNewRomanPS-ItalicMT" w:cs="TimesNewRomanPS-ItalicMT"/>
          <w:i/>
          <w:iCs/>
          <w:sz w:val="28"/>
          <w:szCs w:val="28"/>
        </w:rPr>
        <w:t>[4 marks]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A63AD">
        <w:rPr>
          <w:rFonts w:ascii="TimesNewRomanPSMT" w:hAnsi="TimesNewRomanPSMT" w:cs="TimesNewRomanPSMT"/>
          <w:sz w:val="28"/>
          <w:szCs w:val="28"/>
        </w:rPr>
        <w:t>(d) Discuss the possible issues to be considered by patients when they decide</w:t>
      </w:r>
    </w:p>
    <w:p w:rsidR="00CA63AD" w:rsidRPr="00CA63AD" w:rsidRDefault="00CA63AD" w:rsidP="00CA63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to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“opt in” or “opt out” of the electronic records service proposed by the</w:t>
      </w:r>
    </w:p>
    <w:p w:rsidR="007077FA" w:rsidRPr="00CA63AD" w:rsidRDefault="00CA63AD" w:rsidP="00CA63AD">
      <w:pPr>
        <w:rPr>
          <w:sz w:val="28"/>
          <w:szCs w:val="28"/>
        </w:rPr>
      </w:pPr>
      <w:proofErr w:type="gramStart"/>
      <w:r w:rsidRPr="00CA63AD">
        <w:rPr>
          <w:rFonts w:ascii="TimesNewRomanPSMT" w:hAnsi="TimesNewRomanPSMT" w:cs="TimesNewRomanPSMT"/>
          <w:sz w:val="28"/>
          <w:szCs w:val="28"/>
        </w:rPr>
        <w:t>National Health Service.</w:t>
      </w:r>
      <w:proofErr w:type="gramEnd"/>
      <w:r w:rsidRPr="00CA63AD">
        <w:rPr>
          <w:rFonts w:ascii="TimesNewRomanPSMT" w:hAnsi="TimesNewRomanPSMT" w:cs="TimesNewRomanPSMT"/>
          <w:sz w:val="28"/>
          <w:szCs w:val="28"/>
        </w:rPr>
        <w:t xml:space="preserve"> </w:t>
      </w:r>
      <w:r w:rsidRPr="00CA63AD">
        <w:rPr>
          <w:rFonts w:ascii="TimesNewRomanPS-ItalicMT" w:hAnsi="TimesNewRomanPS-ItalicMT" w:cs="TimesNewRomanPS-ItalicMT"/>
          <w:i/>
          <w:iCs/>
          <w:sz w:val="28"/>
          <w:szCs w:val="28"/>
        </w:rPr>
        <w:t>[10 marks]</w:t>
      </w:r>
    </w:p>
    <w:sectPr w:rsidR="007077FA" w:rsidRPr="00CA63AD" w:rsidSect="007077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oNotDisplayPageBoundaries/>
  <w:proofState w:spelling="clean" w:grammar="clean"/>
  <w:defaultTabStop w:val="720"/>
  <w:characterSpacingControl w:val="doNotCompress"/>
  <w:compat/>
  <w:rsids>
    <w:rsidRoot w:val="00CA63AD"/>
    <w:rsid w:val="007077FA"/>
    <w:rsid w:val="00A37C63"/>
    <w:rsid w:val="00CA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Kotie</dc:creator>
  <cp:keywords/>
  <dc:description/>
  <cp:lastModifiedBy>Kotie</cp:lastModifiedBy>
  <cp:revision>1</cp:revision>
  <dcterms:created xsi:type="dcterms:W3CDTF">2011-01-22T08:39:00Z</dcterms:created>
  <dcterms:modified xsi:type="dcterms:W3CDTF">2011-01-22T08:41:00Z</dcterms:modified>
</cp:coreProperties>
</file>